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color="4f81bd" w:space="4" w:sz="8" w:val="single"/>
          <w:right w:space="0" w:sz="0" w:val="nil"/>
          <w:between w:space="0" w:sz="0" w:val="nil"/>
        </w:pBdr>
        <w:spacing w:after="0" w:before="120" w:line="240" w:lineRule="auto"/>
        <w:jc w:val="both"/>
        <w:rPr>
          <w:color w:val="17365d"/>
          <w:sz w:val="32"/>
          <w:szCs w:val="32"/>
        </w:rPr>
      </w:pPr>
      <w:r w:rsidDel="00000000" w:rsidR="00000000" w:rsidRPr="00000000">
        <w:rPr>
          <w:b w:val="1"/>
          <w:color w:val="17365d"/>
          <w:sz w:val="32"/>
          <w:szCs w:val="32"/>
          <w:rtl w:val="0"/>
        </w:rPr>
        <w:t xml:space="preserve">PhD Thesis Presentation Contest: Consent Form</w:t>
      </w:r>
      <w:r w:rsidDel="00000000" w:rsidR="00000000" w:rsidRPr="00000000">
        <w:rPr>
          <w:color w:val="17365d"/>
          <w:sz w:val="32"/>
          <w:szCs w:val="32"/>
          <w:rtl w:val="0"/>
        </w:rPr>
        <w:t xml:space="preserve"> </w:t>
      </w:r>
    </w:p>
    <w:p w:rsidR="00000000" w:rsidDel="00000000" w:rsidP="00000000" w:rsidRDefault="00000000" w:rsidRPr="00000000" w14:paraId="00000002">
      <w:pPr>
        <w:pBdr>
          <w:top w:space="0" w:sz="0" w:val="nil"/>
          <w:left w:space="0" w:sz="0" w:val="nil"/>
          <w:bottom w:color="4f81bd" w:space="4" w:sz="8" w:val="single"/>
          <w:right w:space="0" w:sz="0" w:val="nil"/>
          <w:between w:space="0" w:sz="0" w:val="nil"/>
        </w:pBdr>
        <w:spacing w:after="0" w:line="240" w:lineRule="auto"/>
        <w:jc w:val="both"/>
        <w:rPr>
          <w:color w:val="17365d"/>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color="4f81bd" w:space="4" w:sz="8" w:val="single"/>
          <w:right w:space="0" w:sz="0" w:val="nil"/>
          <w:between w:space="0" w:sz="0" w:val="nil"/>
        </w:pBdr>
        <w:spacing w:after="0" w:line="240" w:lineRule="auto"/>
        <w:ind w:left="1418" w:hanging="1418"/>
        <w:jc w:val="both"/>
        <w:rPr>
          <w:color w:val="17365d"/>
          <w:sz w:val="24"/>
          <w:szCs w:val="24"/>
        </w:rPr>
      </w:pPr>
      <w:r w:rsidDel="00000000" w:rsidR="00000000" w:rsidRPr="00000000">
        <w:rPr>
          <w:b w:val="1"/>
          <w:color w:val="17365d"/>
          <w:sz w:val="24"/>
          <w:szCs w:val="24"/>
          <w:rtl w:val="0"/>
        </w:rPr>
        <w:t xml:space="preserve">Organiser</w:t>
      </w:r>
      <w:r w:rsidDel="00000000" w:rsidR="00000000" w:rsidRPr="00000000">
        <w:rPr>
          <w:color w:val="17365d"/>
          <w:sz w:val="24"/>
          <w:szCs w:val="24"/>
          <w:rtl w:val="0"/>
        </w:rPr>
        <w:t xml:space="preserve">: </w:t>
        <w:tab/>
      </w:r>
      <w:hyperlink r:id="rId7">
        <w:r w:rsidDel="00000000" w:rsidR="00000000" w:rsidRPr="00000000">
          <w:rPr>
            <w:b w:val="1"/>
            <w:color w:val="0000ff"/>
            <w:sz w:val="24"/>
            <w:szCs w:val="24"/>
            <w:u w:val="single"/>
            <w:rtl w:val="0"/>
          </w:rPr>
          <w:t xml:space="preserve">German-Ukrainian Academic Society/</w:t>
        </w:r>
      </w:hyperlink>
      <w:hyperlink r:id="rId8">
        <w:r w:rsidDel="00000000" w:rsidR="00000000" w:rsidRPr="00000000">
          <w:rPr>
            <w:color w:val="0000ff"/>
            <w:sz w:val="24"/>
            <w:szCs w:val="24"/>
            <w:u w:val="single"/>
            <w:rtl w:val="0"/>
          </w:rPr>
          <w:t xml:space="preserve"> </w:t>
        </w:r>
      </w:hyperlink>
      <w:hyperlink r:id="rId9">
        <w:r w:rsidDel="00000000" w:rsidR="00000000" w:rsidRPr="00000000">
          <w:rPr>
            <w:b w:val="1"/>
            <w:color w:val="0000ff"/>
            <w:sz w:val="24"/>
            <w:szCs w:val="24"/>
            <w:u w:val="single"/>
            <w:rtl w:val="0"/>
          </w:rPr>
          <w:t xml:space="preserve">The UKRAINE Network</w:t>
        </w:r>
      </w:hyperlink>
      <w:r w:rsidDel="00000000" w:rsidR="00000000" w:rsidRPr="00000000">
        <w:rPr>
          <w:b w:val="1"/>
          <w:color w:val="0000ff"/>
          <w:sz w:val="24"/>
          <w:szCs w:val="24"/>
          <w:u w:val="single"/>
          <w:rtl w:val="0"/>
        </w:rPr>
        <w:t xml:space="preserve"> </w:t>
      </w:r>
      <w:r w:rsidDel="00000000" w:rsidR="00000000" w:rsidRPr="00000000">
        <w:rPr>
          <w:rtl w:val="0"/>
        </w:rPr>
      </w:r>
    </w:p>
    <w:p w:rsidR="00000000" w:rsidDel="00000000" w:rsidP="00000000" w:rsidRDefault="00000000" w:rsidRPr="00000000" w14:paraId="00000004">
      <w:pPr>
        <w:spacing w:after="0" w:before="120" w:line="240" w:lineRule="auto"/>
        <w:ind w:left="1418" w:firstLine="0"/>
        <w:rPr>
          <w:color w:val="17365d"/>
          <w:sz w:val="24"/>
          <w:szCs w:val="24"/>
        </w:rPr>
      </w:pPr>
      <w:r w:rsidDel="00000000" w:rsidR="00000000" w:rsidRPr="00000000">
        <w:rPr>
          <w:color w:val="17365d"/>
          <w:sz w:val="24"/>
          <w:szCs w:val="24"/>
          <w:rtl w:val="0"/>
        </w:rPr>
        <w:t xml:space="preserve">Die Deutsch-Ukrainische Akademische Gesellschaft e.V./ The German-Ukrainian Academic Society</w:t>
      </w:r>
    </w:p>
    <w:p w:rsidR="00000000" w:rsidDel="00000000" w:rsidP="00000000" w:rsidRDefault="00000000" w:rsidRPr="00000000" w14:paraId="00000005">
      <w:pPr>
        <w:spacing w:after="0" w:line="240" w:lineRule="auto"/>
        <w:ind w:left="1418" w:firstLine="0"/>
        <w:rPr>
          <w:color w:val="17365d"/>
          <w:sz w:val="24"/>
          <w:szCs w:val="24"/>
        </w:rPr>
      </w:pPr>
      <w:r w:rsidDel="00000000" w:rsidR="00000000" w:rsidRPr="00000000">
        <w:rPr>
          <w:color w:val="17365d"/>
          <w:sz w:val="24"/>
          <w:szCs w:val="24"/>
          <w:rtl w:val="0"/>
        </w:rPr>
        <w:t xml:space="preserve">c/o Dr. Nelia Wanderka</w:t>
      </w:r>
    </w:p>
    <w:p w:rsidR="00000000" w:rsidDel="00000000" w:rsidP="00000000" w:rsidRDefault="00000000" w:rsidRPr="00000000" w14:paraId="00000006">
      <w:pPr>
        <w:spacing w:after="0" w:line="240" w:lineRule="auto"/>
        <w:ind w:left="1418" w:firstLine="0"/>
        <w:rPr>
          <w:color w:val="17365d"/>
          <w:sz w:val="24"/>
          <w:szCs w:val="24"/>
        </w:rPr>
      </w:pPr>
      <w:r w:rsidDel="00000000" w:rsidR="00000000" w:rsidRPr="00000000">
        <w:rPr>
          <w:color w:val="17365d"/>
          <w:sz w:val="24"/>
          <w:szCs w:val="24"/>
          <w:rtl w:val="0"/>
        </w:rPr>
        <w:t xml:space="preserve">Holbeinstr. 44a 12203 Berlin, Germany</w:t>
      </w:r>
    </w:p>
    <w:p w:rsidR="00000000" w:rsidDel="00000000" w:rsidP="00000000" w:rsidRDefault="00000000" w:rsidRPr="00000000" w14:paraId="00000007">
      <w:pPr>
        <w:pBdr>
          <w:top w:space="0" w:sz="0" w:val="nil"/>
          <w:left w:space="0" w:sz="0" w:val="nil"/>
          <w:bottom w:color="000000" w:space="0" w:sz="0" w:val="none"/>
          <w:right w:space="0" w:sz="0" w:val="nil"/>
          <w:between w:space="0" w:sz="0" w:val="nil"/>
        </w:pBdr>
        <w:spacing w:after="0" w:line="240" w:lineRule="auto"/>
        <w:ind w:left="1418" w:firstLine="0"/>
        <w:jc w:val="both"/>
        <w:rPr>
          <w:color w:val="17365d"/>
          <w:sz w:val="24"/>
          <w:szCs w:val="24"/>
        </w:rPr>
      </w:pPr>
      <w:r w:rsidDel="00000000" w:rsidR="00000000" w:rsidRPr="00000000">
        <w:rPr>
          <w:color w:val="17365d"/>
          <w:sz w:val="24"/>
          <w:szCs w:val="24"/>
          <w:rtl w:val="0"/>
        </w:rPr>
        <w:t xml:space="preserve">Web-page: ukrainet.eu</w:t>
      </w:r>
    </w:p>
    <w:p w:rsidR="00000000" w:rsidDel="00000000" w:rsidP="00000000" w:rsidRDefault="00000000" w:rsidRPr="00000000" w14:paraId="00000008">
      <w:pPr>
        <w:pBdr>
          <w:top w:space="0" w:sz="0" w:val="nil"/>
          <w:left w:space="0" w:sz="0" w:val="nil"/>
          <w:bottom w:color="4f81bd" w:space="4" w:sz="8" w:val="single"/>
          <w:right w:space="0" w:sz="0" w:val="nil"/>
          <w:between w:space="0" w:sz="0" w:val="nil"/>
        </w:pBdr>
        <w:spacing w:after="0" w:before="120" w:line="240" w:lineRule="auto"/>
        <w:ind w:left="1418" w:hanging="1418"/>
        <w:jc w:val="both"/>
        <w:rPr>
          <w:color w:val="17365d"/>
          <w:sz w:val="24"/>
          <w:szCs w:val="24"/>
        </w:rPr>
      </w:pPr>
      <w:r w:rsidDel="00000000" w:rsidR="00000000" w:rsidRPr="00000000">
        <w:rPr>
          <w:b w:val="1"/>
          <w:color w:val="17365d"/>
          <w:sz w:val="24"/>
          <w:szCs w:val="24"/>
          <w:rtl w:val="0"/>
        </w:rPr>
        <w:t xml:space="preserve">Contact</w:t>
      </w:r>
      <w:r w:rsidDel="00000000" w:rsidR="00000000" w:rsidRPr="00000000">
        <w:rPr>
          <w:color w:val="17365d"/>
          <w:sz w:val="24"/>
          <w:szCs w:val="24"/>
          <w:rtl w:val="0"/>
        </w:rPr>
        <w:t xml:space="preserve">:</w:t>
        <w:tab/>
        <w:t xml:space="preserve">Head of the PhD Contest Organisation Committee: Nataliya Butych, for any enquiries please e-mail to: info (at) ukrainet (dot) eu</w:t>
      </w:r>
    </w:p>
    <w:p w:rsidR="00000000" w:rsidDel="00000000" w:rsidP="00000000" w:rsidRDefault="00000000" w:rsidRPr="00000000" w14:paraId="00000009">
      <w:pPr>
        <w:spacing w:after="0" w:before="120" w:line="240" w:lineRule="auto"/>
        <w:rPr>
          <w:b w:val="1"/>
          <w:sz w:val="24"/>
          <w:szCs w:val="24"/>
        </w:rPr>
      </w:pPr>
      <w:r w:rsidDel="00000000" w:rsidR="00000000" w:rsidRPr="00000000">
        <w:rPr>
          <w:rtl w:val="0"/>
        </w:rPr>
      </w:r>
    </w:p>
    <w:p w:rsidR="00000000" w:rsidDel="00000000" w:rsidP="00000000" w:rsidRDefault="00000000" w:rsidRPr="00000000" w14:paraId="0000000A">
      <w:pPr>
        <w:spacing w:after="0" w:before="120" w:line="240" w:lineRule="auto"/>
        <w:rPr/>
      </w:pPr>
      <w:r w:rsidDel="00000000" w:rsidR="00000000" w:rsidRPr="00000000">
        <w:rPr>
          <w:b w:val="1"/>
          <w:rtl w:val="0"/>
        </w:rPr>
        <w:t xml:space="preserve">Your Name:</w:t>
      </w:r>
      <w:r w:rsidDel="00000000" w:rsidR="00000000" w:rsidRPr="00000000">
        <w:rPr>
          <w:rtl w:val="0"/>
        </w:rPr>
      </w:r>
    </w:p>
    <w:p w:rsidR="00000000" w:rsidDel="00000000" w:rsidP="00000000" w:rsidRDefault="00000000" w:rsidRPr="00000000" w14:paraId="0000000B">
      <w:pPr>
        <w:spacing w:after="0" w:before="120" w:line="240" w:lineRule="auto"/>
        <w:rPr/>
      </w:pPr>
      <w:r w:rsidDel="00000000" w:rsidR="00000000" w:rsidRPr="00000000">
        <w:rPr>
          <w:b w:val="1"/>
          <w:rtl w:val="0"/>
        </w:rPr>
        <w:t xml:space="preserve">Your Affiliation</w:t>
      </w:r>
      <w:r w:rsidDel="00000000" w:rsidR="00000000" w:rsidRPr="00000000">
        <w:rPr>
          <w:rtl w:val="0"/>
        </w:rPr>
        <w:t xml:space="preserve">:</w:t>
      </w:r>
    </w:p>
    <w:p w:rsidR="00000000" w:rsidDel="00000000" w:rsidP="00000000" w:rsidRDefault="00000000" w:rsidRPr="00000000" w14:paraId="0000000C">
      <w:pPr>
        <w:spacing w:after="0" w:before="120" w:line="240" w:lineRule="auto"/>
        <w:rPr/>
      </w:pPr>
      <w:r w:rsidDel="00000000" w:rsidR="00000000" w:rsidRPr="00000000">
        <w:rPr>
          <w:rtl w:val="0"/>
        </w:rPr>
      </w:r>
    </w:p>
    <w:p w:rsidR="00000000" w:rsidDel="00000000" w:rsidP="00000000" w:rsidRDefault="00000000" w:rsidRPr="00000000" w14:paraId="0000000D">
      <w:pPr>
        <w:spacing w:after="0" w:before="120" w:line="240" w:lineRule="auto"/>
        <w:rPr/>
      </w:pPr>
      <w:r w:rsidDel="00000000" w:rsidR="00000000" w:rsidRPr="00000000">
        <w:rPr>
          <w:rtl w:val="0"/>
        </w:rPr>
        <w:t xml:space="preserve">By applying to the PhD Thesis Presentation Contest, organized by the German-Ukrainian Academic Society, I consent to the electronic storage and processing of my data, provided in my application, for internal organisational purposes only. </w:t>
      </w:r>
    </w:p>
    <w:p w:rsidR="00000000" w:rsidDel="00000000" w:rsidP="00000000" w:rsidRDefault="00000000" w:rsidRPr="00000000" w14:paraId="0000000E">
      <w:pPr>
        <w:spacing w:after="0" w:before="120" w:line="240" w:lineRule="auto"/>
        <w:rPr/>
      </w:pPr>
      <w:r w:rsidDel="00000000" w:rsidR="00000000" w:rsidRPr="00000000">
        <w:rPr>
          <w:rtl w:val="0"/>
        </w:rPr>
        <w:t xml:space="preserve">I consent for my application to be reviewed by external experts appointed by the PhD Contest Organisation Committee.</w:t>
      </w:r>
    </w:p>
    <w:p w:rsidR="00000000" w:rsidDel="00000000" w:rsidP="00000000" w:rsidRDefault="00000000" w:rsidRPr="00000000" w14:paraId="0000000F">
      <w:pPr>
        <w:spacing w:after="0" w:before="120" w:line="240" w:lineRule="auto"/>
        <w:rPr/>
      </w:pPr>
      <w:r w:rsidDel="00000000" w:rsidR="00000000" w:rsidRPr="00000000">
        <w:rPr>
          <w:rtl w:val="0"/>
        </w:rPr>
        <w:t xml:space="preserve">In case I am selected as a Finalist I consent for my name and affiliation to be included in the publicly-available program of the PhD Contest Final, which is planned to be carried out within the Days of Ukraine in Bavaria on 1. October 2025 in Bayreuth and promotional materials related to the PhD Contest, including publications on the web-site of the German-Ukrainian Academic Society and in its Newsletter. </w:t>
      </w:r>
    </w:p>
    <w:p w:rsidR="00000000" w:rsidDel="00000000" w:rsidP="00000000" w:rsidRDefault="00000000" w:rsidRPr="00000000" w14:paraId="00000010">
      <w:pPr>
        <w:spacing w:after="0" w:before="120" w:line="240" w:lineRule="auto"/>
        <w:rPr/>
      </w:pPr>
      <w:r w:rsidDel="00000000" w:rsidR="00000000" w:rsidRPr="00000000">
        <w:rPr>
          <w:b w:val="1"/>
          <w:rtl w:val="0"/>
        </w:rPr>
        <w:t xml:space="preserve">I am aware that this consent can be revoked and I can request the erasure of my data at any time by sending an e-mail to: info (at) ukrainet (dot) eu or posting a letter to the above-stated address, without stating reasons</w:t>
      </w:r>
      <w:r w:rsidDel="00000000" w:rsidR="00000000" w:rsidRPr="00000000">
        <w:rPr>
          <w:rtl w:val="0"/>
        </w:rPr>
        <w:t xml:space="preserve">. </w:t>
      </w:r>
    </w:p>
    <w:p w:rsidR="00000000" w:rsidDel="00000000" w:rsidP="00000000" w:rsidRDefault="00000000" w:rsidRPr="00000000" w14:paraId="00000011">
      <w:pPr>
        <w:spacing w:after="0" w:before="120" w:line="240" w:lineRule="auto"/>
        <w:rPr/>
      </w:pPr>
      <w:r w:rsidDel="00000000" w:rsidR="00000000" w:rsidRPr="00000000">
        <w:rPr>
          <w:rtl w:val="0"/>
        </w:rPr>
        <w:t xml:space="preserve">For further information on the DUAG’s privacy policy please see our Data Privacy Policy </w:t>
      </w:r>
      <w:hyperlink r:id="rId10">
        <w:r w:rsidDel="00000000" w:rsidR="00000000" w:rsidRPr="00000000">
          <w:rPr>
            <w:b w:val="1"/>
            <w:color w:val="0000ff"/>
            <w:u w:val="single"/>
            <w:rtl w:val="0"/>
          </w:rPr>
          <w:t xml:space="preserve">here</w:t>
        </w:r>
      </w:hyperlink>
      <w:r w:rsidDel="00000000" w:rsidR="00000000" w:rsidRPr="00000000">
        <w:rPr>
          <w:rtl w:val="0"/>
        </w:rPr>
        <w:t xml:space="preserve">.</w:t>
      </w:r>
    </w:p>
    <w:p w:rsidR="00000000" w:rsidDel="00000000" w:rsidP="00000000" w:rsidRDefault="00000000" w:rsidRPr="00000000" w14:paraId="00000012">
      <w:pPr>
        <w:spacing w:after="0" w:before="120" w:line="240" w:lineRule="auto"/>
        <w:rPr/>
      </w:pPr>
      <w:r w:rsidDel="00000000" w:rsidR="00000000" w:rsidRPr="00000000">
        <w:rPr>
          <w:rtl w:val="0"/>
        </w:rPr>
      </w:r>
    </w:p>
    <w:p w:rsidR="00000000" w:rsidDel="00000000" w:rsidP="00000000" w:rsidRDefault="00000000" w:rsidRPr="00000000" w14:paraId="00000013">
      <w:pPr>
        <w:spacing w:after="0" w:before="120" w:line="240" w:lineRule="auto"/>
        <w:rPr/>
      </w:pPr>
      <w:r w:rsidDel="00000000" w:rsidR="00000000" w:rsidRPr="00000000">
        <w:rPr>
          <w:rtl w:val="0"/>
        </w:rPr>
      </w:r>
    </w:p>
    <w:p w:rsidR="00000000" w:rsidDel="00000000" w:rsidP="00000000" w:rsidRDefault="00000000" w:rsidRPr="00000000" w14:paraId="00000014">
      <w:pPr>
        <w:spacing w:after="0" w:before="120" w:line="240" w:lineRule="auto"/>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25401</wp:posOffset>
                </wp:positionH>
                <wp:positionV relativeFrom="paragraph">
                  <wp:posOffset>190500</wp:posOffset>
                </wp:positionV>
                <wp:extent cx="0" cy="12700"/>
                <wp:effectExtent b="0" l="0" r="0" t="0"/>
                <wp:wrapNone/>
                <wp:docPr id="21" name=""/>
                <a:graphic>
                  <a:graphicData uri="http://schemas.microsoft.com/office/word/2010/wordprocessingShape">
                    <wps:wsp>
                      <wps:cNvCnPr/>
                      <wps:spPr>
                        <a:xfrm>
                          <a:off x="2514600" y="3780000"/>
                          <a:ext cx="5662800"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190500</wp:posOffset>
                </wp:positionV>
                <wp:extent cx="0" cy="12700"/>
                <wp:effectExtent b="0" l="0" r="0" t="0"/>
                <wp:wrapNone/>
                <wp:docPr id="2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5">
      <w:pPr>
        <w:spacing w:after="0" w:before="120" w:line="240" w:lineRule="auto"/>
        <w:rPr/>
      </w:pPr>
      <w:r w:rsidDel="00000000" w:rsidR="00000000" w:rsidRPr="00000000">
        <w:rPr>
          <w:rtl w:val="0"/>
        </w:rPr>
        <w:t xml:space="preserve">Place, Date</w:t>
        <w:tab/>
        <w:tab/>
        <w:tab/>
        <w:tab/>
        <w:tab/>
        <w:tab/>
        <w:t xml:space="preserve">Signature</w:t>
      </w:r>
    </w:p>
    <w:p w:rsidR="00000000" w:rsidDel="00000000" w:rsidP="00000000" w:rsidRDefault="00000000" w:rsidRPr="00000000" w14:paraId="00000016">
      <w:pPr>
        <w:spacing w:after="0" w:before="120" w:line="240" w:lineRule="auto"/>
        <w:rPr/>
      </w:pPr>
      <w:r w:rsidDel="00000000" w:rsidR="00000000" w:rsidRPr="00000000">
        <w:rPr>
          <w:rtl w:val="0"/>
        </w:rPr>
      </w:r>
    </w:p>
    <w:p w:rsidR="00000000" w:rsidDel="00000000" w:rsidP="00000000" w:rsidRDefault="00000000" w:rsidRPr="00000000" w14:paraId="00000017">
      <w:pPr>
        <w:spacing w:after="0" w:before="120" w:line="240" w:lineRule="auto"/>
        <w:rPr>
          <w:color w:val="000000"/>
        </w:rPr>
      </w:pPr>
      <w:r w:rsidDel="00000000" w:rsidR="00000000" w:rsidRPr="00000000">
        <w:rPr>
          <w:rtl w:val="0"/>
        </w:rPr>
      </w:r>
    </w:p>
    <w:sectPr>
      <w:headerReference r:id="rId12" w:type="default"/>
      <w:footerReference r:id="rId13" w:type="default"/>
      <w:pgSz w:h="16838" w:w="11906" w:orient="portrait"/>
      <w:pgMar w:bottom="1276" w:top="1179"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tbl>
    <w:tblPr>
      <w:tblStyle w:val="Table1"/>
      <w:tblW w:w="90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4"/>
      <w:gridCol w:w="4538"/>
      <w:tblGridChange w:id="0">
        <w:tblGrid>
          <w:gridCol w:w="4534"/>
          <w:gridCol w:w="4538"/>
        </w:tblGrid>
      </w:tblGridChange>
    </w:tblGrid>
    <w:tr>
      <w:trPr>
        <w:cantSplit w:val="0"/>
        <w:tblHeader w:val="0"/>
      </w:trPr>
      <w:tc>
        <w:tcPr>
          <w:vAlign w:val="bottom"/>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36"/>
              <w:tab w:val="right" w:leader="none" w:pos="9072"/>
            </w:tabs>
            <w:spacing w:after="120" w:lineRule="auto"/>
            <w:rPr>
              <w:i w:val="1"/>
              <w:color w:val="262626"/>
              <w:sz w:val="20"/>
              <w:szCs w:val="20"/>
            </w:rPr>
          </w:pPr>
          <w:r w:rsidDel="00000000" w:rsidR="00000000" w:rsidRPr="00000000">
            <w:rPr>
              <w:i w:val="1"/>
              <w:color w:val="262626"/>
              <w:sz w:val="20"/>
              <w:szCs w:val="20"/>
            </w:rPr>
            <w:drawing>
              <wp:inline distB="0" distT="0" distL="0" distR="0">
                <wp:extent cx="1337758" cy="756351"/>
                <wp:effectExtent b="0" l="0" r="0" t="0"/>
                <wp:docPr id="2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37758" cy="756351"/>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36"/>
              <w:tab w:val="right" w:leader="none" w:pos="9072"/>
            </w:tabs>
            <w:jc w:val="right"/>
            <w:rPr>
              <w:i w:val="1"/>
              <w:color w:val="262626"/>
              <w:sz w:val="20"/>
              <w:szCs w:val="20"/>
            </w:rPr>
          </w:pPr>
          <w:r w:rsidDel="00000000" w:rsidR="00000000" w:rsidRPr="00000000">
            <w:rPr>
              <w:i w:val="1"/>
              <w:color w:val="262626"/>
              <w:sz w:val="20"/>
              <w:szCs w:val="20"/>
            </w:rPr>
            <w:drawing>
              <wp:inline distB="0" distT="0" distL="0" distR="0">
                <wp:extent cx="1423862" cy="1229248"/>
                <wp:effectExtent b="0" l="0" r="0" t="0"/>
                <wp:docPr id="23" name="image2.jpg"/>
                <a:graphic>
                  <a:graphicData uri="http://schemas.openxmlformats.org/drawingml/2006/picture">
                    <pic:pic>
                      <pic:nvPicPr>
                        <pic:cNvPr id="0" name="image2.jpg"/>
                        <pic:cNvPicPr preferRelativeResize="0"/>
                      </pic:nvPicPr>
                      <pic:blipFill>
                        <a:blip r:embed="rId2"/>
                        <a:srcRect b="26844" l="14896" r="40881" t="26005"/>
                        <a:stretch>
                          <a:fillRect/>
                        </a:stretch>
                      </pic:blipFill>
                      <pic:spPr>
                        <a:xfrm>
                          <a:off x="0" y="0"/>
                          <a:ext cx="1423862" cy="122924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i w:val="1"/>
        <w:color w:val="262626"/>
        <w:sz w:val="20"/>
        <w:szCs w:val="20"/>
      </w:rPr>
    </w:pPr>
    <w:r w:rsidDel="00000000" w:rsidR="00000000" w:rsidRPr="00000000">
      <w:rPr>
        <w:i w:val="1"/>
        <w:color w:val="262626"/>
        <w:sz w:val="20"/>
        <w:szCs w:val="20"/>
        <w:rtl w:val="0"/>
      </w:rPr>
      <w:tab/>
      <w:tab/>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spacing w:after="120" w:line="240" w:lineRule="auto"/>
      <w:rPr>
        <w:i w:val="1"/>
        <w:color w:val="262626"/>
        <w:sz w:val="20"/>
        <w:szCs w:val="20"/>
      </w:rPr>
    </w:pPr>
    <w:r w:rsidDel="00000000" w:rsidR="00000000" w:rsidRPr="00000000">
      <w:rPr>
        <w:i w:val="1"/>
        <w:color w:val="262626"/>
        <w:sz w:val="20"/>
        <w:szCs w:val="20"/>
        <w:rtl w:val="0"/>
      </w:rPr>
      <w:t xml:space="preserve">February 2025</w:t>
      <w:tab/>
      <w:tab/>
      <w:t xml:space="preserve">Page </w:t>
    </w:r>
    <w:r w:rsidDel="00000000" w:rsidR="00000000" w:rsidRPr="00000000">
      <w:rPr>
        <w:i w:val="1"/>
        <w:color w:val="262626"/>
        <w:sz w:val="20"/>
        <w:szCs w:val="20"/>
      </w:rPr>
      <w:fldChar w:fldCharType="begin"/>
      <w:instrText xml:space="preserve">PAGE</w:instrText>
      <w:fldChar w:fldCharType="separate"/>
      <w:fldChar w:fldCharType="end"/>
    </w:r>
    <w:r w:rsidDel="00000000" w:rsidR="00000000" w:rsidRPr="00000000">
      <w:rPr>
        <w:i w:val="1"/>
        <w:color w:val="262626"/>
        <w:sz w:val="20"/>
        <w:szCs w:val="20"/>
        <w:rtl w:val="0"/>
      </w:rPr>
      <w:t xml:space="preserve"> of </w:t>
    </w:r>
    <w:r w:rsidDel="00000000" w:rsidR="00000000" w:rsidRPr="00000000">
      <w:rPr>
        <w:i w:val="1"/>
        <w:color w:val="262626"/>
        <w:sz w:val="20"/>
        <w:szCs w:val="20"/>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Standard" w:default="1">
    <w:name w:val="Normal"/>
    <w:qFormat w:val="1"/>
    <w:rsid w:val="00505FCC"/>
  </w:style>
  <w:style w:type="paragraph" w:styleId="berschrift1">
    <w:name w:val="heading 1"/>
    <w:basedOn w:val="Standard"/>
    <w:next w:val="Standard"/>
    <w:uiPriority w:val="9"/>
    <w:qFormat w:val="1"/>
    <w:pPr>
      <w:keepNext w:val="1"/>
      <w:keepLines w:val="1"/>
      <w:spacing w:after="120" w:before="480"/>
      <w:outlineLvl w:val="0"/>
    </w:pPr>
    <w:rPr>
      <w:b w:val="1"/>
      <w:sz w:val="48"/>
      <w:szCs w:val="48"/>
    </w:rPr>
  </w:style>
  <w:style w:type="paragraph" w:styleId="berschrift2">
    <w:name w:val="heading 2"/>
    <w:basedOn w:val="Standard"/>
    <w:next w:val="Standard"/>
    <w:uiPriority w:val="9"/>
    <w:semiHidden w:val="1"/>
    <w:unhideWhenUsed w:val="1"/>
    <w:qFormat w:val="1"/>
    <w:pPr>
      <w:keepNext w:val="1"/>
      <w:keepLines w:val="1"/>
      <w:spacing w:after="80" w:before="360"/>
      <w:outlineLvl w:val="1"/>
    </w:pPr>
    <w:rPr>
      <w:b w:val="1"/>
      <w:sz w:val="36"/>
      <w:szCs w:val="36"/>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szCs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link w:val="TitelZchn"/>
    <w:uiPriority w:val="10"/>
    <w:qFormat w:val="1"/>
    <w:rsid w:val="00C37B3D"/>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table" w:styleId="TableNormal0" w:customStyle="1">
    <w:name w:val="Table Normal"/>
    <w:tblPr>
      <w:tblCellMar>
        <w:top w:w="0.0" w:type="dxa"/>
        <w:left w:w="0.0" w:type="dxa"/>
        <w:bottom w:w="0.0" w:type="dxa"/>
        <w:right w:w="0.0" w:type="dxa"/>
      </w:tblCellMar>
    </w:tblPr>
  </w:style>
  <w:style w:type="character" w:styleId="TitelZchn" w:customStyle="1">
    <w:name w:val="Titel Zchn"/>
    <w:basedOn w:val="Absatz-Standardschriftart"/>
    <w:link w:val="Titel"/>
    <w:uiPriority w:val="10"/>
    <w:rsid w:val="00C37B3D"/>
    <w:rPr>
      <w:rFonts w:asciiTheme="majorHAnsi" w:cstheme="majorBidi" w:eastAsiaTheme="majorEastAsia" w:hAnsiTheme="majorHAnsi"/>
      <w:color w:val="17365d" w:themeColor="text2" w:themeShade="0000BF"/>
      <w:spacing w:val="5"/>
      <w:kern w:val="28"/>
      <w:sz w:val="52"/>
      <w:szCs w:val="52"/>
    </w:rPr>
  </w:style>
  <w:style w:type="paragraph" w:styleId="Listenabsatz">
    <w:name w:val="List Paragraph"/>
    <w:basedOn w:val="Standard"/>
    <w:uiPriority w:val="34"/>
    <w:qFormat w:val="1"/>
    <w:rsid w:val="00C37B3D"/>
    <w:pPr>
      <w:ind w:left="720"/>
      <w:contextualSpacing w:val="1"/>
    </w:pPr>
  </w:style>
  <w:style w:type="paragraph" w:styleId="Kopfzeile">
    <w:name w:val="header"/>
    <w:basedOn w:val="Standard"/>
    <w:link w:val="KopfzeileZchn"/>
    <w:uiPriority w:val="99"/>
    <w:unhideWhenUsed w:val="1"/>
    <w:rsid w:val="001B1E46"/>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1B1E46"/>
  </w:style>
  <w:style w:type="paragraph" w:styleId="Fuzeile">
    <w:name w:val="footer"/>
    <w:basedOn w:val="Standard"/>
    <w:link w:val="FuzeileZchn"/>
    <w:uiPriority w:val="99"/>
    <w:unhideWhenUsed w:val="1"/>
    <w:rsid w:val="001B1E46"/>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1B1E46"/>
  </w:style>
  <w:style w:type="paragraph" w:styleId="Sprechblasentext">
    <w:name w:val="Balloon Text"/>
    <w:basedOn w:val="Standard"/>
    <w:link w:val="SprechblasentextZchn"/>
    <w:uiPriority w:val="99"/>
    <w:semiHidden w:val="1"/>
    <w:unhideWhenUsed w:val="1"/>
    <w:rsid w:val="001B1E46"/>
    <w:pPr>
      <w:spacing w:after="0"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1B1E46"/>
    <w:rPr>
      <w:rFonts w:ascii="Tahoma" w:cs="Tahoma" w:hAnsi="Tahoma"/>
      <w:sz w:val="16"/>
      <w:szCs w:val="16"/>
    </w:rPr>
  </w:style>
  <w:style w:type="character" w:styleId="Hyperlink">
    <w:name w:val="Hyperlink"/>
    <w:basedOn w:val="Absatz-Standardschriftart"/>
    <w:uiPriority w:val="99"/>
    <w:unhideWhenUsed w:val="1"/>
    <w:rsid w:val="005D39AD"/>
    <w:rPr>
      <w:color w:val="0000ff" w:themeColor="hyperlink"/>
      <w:u w:val="single"/>
    </w:rPr>
  </w:style>
  <w:style w:type="paragraph" w:styleId="Funotentext">
    <w:name w:val="footnote text"/>
    <w:basedOn w:val="Standard"/>
    <w:link w:val="FunotentextZchn"/>
    <w:uiPriority w:val="99"/>
    <w:semiHidden w:val="1"/>
    <w:unhideWhenUsed w:val="1"/>
    <w:rsid w:val="00D24CEE"/>
    <w:pPr>
      <w:spacing w:after="0" w:line="240" w:lineRule="auto"/>
    </w:pPr>
    <w:rPr>
      <w:sz w:val="24"/>
      <w:szCs w:val="24"/>
    </w:rPr>
  </w:style>
  <w:style w:type="character" w:styleId="FunotentextZchn" w:customStyle="1">
    <w:name w:val="Fußnotentext Zchn"/>
    <w:basedOn w:val="Absatz-Standardschriftart"/>
    <w:link w:val="Funotentext"/>
    <w:uiPriority w:val="99"/>
    <w:semiHidden w:val="1"/>
    <w:rsid w:val="00D24CEE"/>
    <w:rPr>
      <w:sz w:val="24"/>
      <w:szCs w:val="24"/>
    </w:rPr>
  </w:style>
  <w:style w:type="character" w:styleId="Funotenzeichen">
    <w:name w:val="footnote reference"/>
    <w:basedOn w:val="Absatz-Standardschriftart"/>
    <w:uiPriority w:val="99"/>
    <w:semiHidden w:val="1"/>
    <w:unhideWhenUsed w:val="1"/>
    <w:rsid w:val="00D24CEE"/>
    <w:rPr>
      <w:vertAlign w:val="superscript"/>
    </w:rPr>
  </w:style>
  <w:style w:type="character" w:styleId="BesuchterLink">
    <w:name w:val="FollowedHyperlink"/>
    <w:basedOn w:val="Absatz-Standardschriftart"/>
    <w:uiPriority w:val="99"/>
    <w:semiHidden w:val="1"/>
    <w:unhideWhenUsed w:val="1"/>
    <w:rsid w:val="00E752C4"/>
    <w:rPr>
      <w:color w:val="800080" w:themeColor="followedHyperlink"/>
      <w:u w:val="single"/>
    </w:rPr>
  </w:style>
  <w:style w:type="table" w:styleId="Tabellenraster">
    <w:name w:val="Table Grid"/>
    <w:basedOn w:val="NormaleTabelle"/>
    <w:uiPriority w:val="59"/>
    <w:rsid w:val="00810F9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mmentarzeichen">
    <w:name w:val="annotation reference"/>
    <w:basedOn w:val="Absatz-Standardschriftart"/>
    <w:uiPriority w:val="99"/>
    <w:semiHidden w:val="1"/>
    <w:unhideWhenUsed w:val="1"/>
    <w:rsid w:val="004027DE"/>
    <w:rPr>
      <w:sz w:val="16"/>
      <w:szCs w:val="16"/>
    </w:rPr>
  </w:style>
  <w:style w:type="paragraph" w:styleId="Kommentartext">
    <w:name w:val="annotation text"/>
    <w:basedOn w:val="Standard"/>
    <w:link w:val="KommentartextZchn"/>
    <w:uiPriority w:val="99"/>
    <w:semiHidden w:val="1"/>
    <w:unhideWhenUsed w:val="1"/>
    <w:rsid w:val="004027DE"/>
    <w:pPr>
      <w:spacing w:line="240" w:lineRule="auto"/>
    </w:pPr>
    <w:rPr>
      <w:sz w:val="20"/>
      <w:szCs w:val="20"/>
    </w:rPr>
  </w:style>
  <w:style w:type="character" w:styleId="KommentartextZchn" w:customStyle="1">
    <w:name w:val="Kommentartext Zchn"/>
    <w:basedOn w:val="Absatz-Standardschriftart"/>
    <w:link w:val="Kommentartext"/>
    <w:uiPriority w:val="99"/>
    <w:semiHidden w:val="1"/>
    <w:rsid w:val="004027DE"/>
    <w:rPr>
      <w:sz w:val="20"/>
      <w:szCs w:val="20"/>
    </w:rPr>
  </w:style>
  <w:style w:type="paragraph" w:styleId="Kommentarthema">
    <w:name w:val="annotation subject"/>
    <w:basedOn w:val="Kommentartext"/>
    <w:next w:val="Kommentartext"/>
    <w:link w:val="KommentarthemaZchn"/>
    <w:uiPriority w:val="99"/>
    <w:semiHidden w:val="1"/>
    <w:unhideWhenUsed w:val="1"/>
    <w:rsid w:val="004027DE"/>
    <w:rPr>
      <w:b w:val="1"/>
      <w:bCs w:val="1"/>
    </w:rPr>
  </w:style>
  <w:style w:type="character" w:styleId="KommentarthemaZchn" w:customStyle="1">
    <w:name w:val="Kommentarthema Zchn"/>
    <w:basedOn w:val="KommentartextZchn"/>
    <w:link w:val="Kommentarthema"/>
    <w:uiPriority w:val="99"/>
    <w:semiHidden w:val="1"/>
    <w:rsid w:val="004027DE"/>
    <w:rPr>
      <w:b w:val="1"/>
      <w:bCs w:val="1"/>
      <w:sz w:val="20"/>
      <w:szCs w:val="20"/>
    </w:rPr>
  </w:style>
  <w:style w:type="character" w:styleId="NichtaufgelsteErwhnung1" w:customStyle="1">
    <w:name w:val="Nicht aufgelöste Erwähnung1"/>
    <w:basedOn w:val="Absatz-Standardschriftart"/>
    <w:uiPriority w:val="99"/>
    <w:semiHidden w:val="1"/>
    <w:unhideWhenUsed w:val="1"/>
    <w:rsid w:val="00005BD1"/>
    <w:rPr>
      <w:color w:val="808080"/>
      <w:shd w:color="auto" w:fill="e6e6e6" w:val="clear"/>
    </w:rPr>
  </w:style>
  <w:style w:type="character" w:styleId="NichtaufgelsteErwhnung">
    <w:name w:val="Unresolved Mention"/>
    <w:basedOn w:val="Absatz-Standardschriftart"/>
    <w:uiPriority w:val="99"/>
    <w:semiHidden w:val="1"/>
    <w:unhideWhenUsed w:val="1"/>
    <w:rsid w:val="00D33F4D"/>
    <w:rPr>
      <w:color w:val="605e5c"/>
      <w:shd w:color="auto" w:fill="e1dfdd" w:val="clear"/>
    </w:rPr>
  </w:style>
  <w:style w:type="character" w:styleId="Platzhaltertext">
    <w:name w:val="Placeholder Text"/>
    <w:basedOn w:val="Absatz-Standardschriftart"/>
    <w:uiPriority w:val="99"/>
    <w:semiHidden w:val="1"/>
    <w:rsid w:val="00AA12C5"/>
    <w:rPr>
      <w:color w:val="808080"/>
    </w:rPr>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s://ukrainet.eu/newsletter-archive/e-mail-privacy-policy/"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krainet.e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krainet.eu" TargetMode="External"/><Relationship Id="rId8" Type="http://schemas.openxmlformats.org/officeDocument/2006/relationships/hyperlink" Target="http://www.ukraine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CenmR3hfuWD86pOdtgXtkjdxMw==">CgMxLjA4AHIhMTMxNnF6bVJjdUp5OFBFYVJhOUY5bmFWbjcxRllWeFFn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2025-02-16T22:20:00Z</dcterms:created>
  <dc:creator>Oksana</dc:creator>
</cp:coreProperties>
</file>